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166D9" w14:textId="7D018719" w:rsidR="001E3A60" w:rsidRDefault="001E3A60" w:rsidP="001E3A60">
      <w:r w:rsidRPr="00DC1EF0">
        <w:rPr>
          <w:noProof/>
        </w:rPr>
        <w:drawing>
          <wp:inline distT="0" distB="0" distL="0" distR="0" wp14:anchorId="3EA8D47A" wp14:editId="6DEC12AD">
            <wp:extent cx="1523542" cy="522514"/>
            <wp:effectExtent l="0" t="0" r="635" b="0"/>
            <wp:docPr id="147783725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37257" name="Picture 1" descr="A logo for a compan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8816" cy="53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DA41" w14:textId="77777777" w:rsidR="001E3A60" w:rsidRDefault="001E3A60" w:rsidP="001E3A60"/>
    <w:p w14:paraId="4302ED84" w14:textId="286A3D35" w:rsidR="001E3A60" w:rsidRDefault="0049458C" w:rsidP="001E3A60">
      <w:r>
        <w:t xml:space="preserve">November </w:t>
      </w:r>
      <w:r w:rsidR="00791916">
        <w:t>18</w:t>
      </w:r>
      <w:r w:rsidR="001E3A60">
        <w:t>, 2025</w:t>
      </w:r>
    </w:p>
    <w:p w14:paraId="540C207E" w14:textId="2BAA288D" w:rsidR="001E3A60" w:rsidRDefault="00A57772" w:rsidP="003158DD">
      <w:pPr>
        <w:spacing w:after="0"/>
      </w:pPr>
      <w:proofErr w:type="spellStart"/>
      <w:r>
        <w:t>BrandSafway</w:t>
      </w:r>
      <w:proofErr w:type="spellEnd"/>
    </w:p>
    <w:p w14:paraId="1262C200" w14:textId="080CFAF3" w:rsidR="003158DD" w:rsidRDefault="00A57772" w:rsidP="003158DD">
      <w:pPr>
        <w:spacing w:after="0"/>
      </w:pPr>
      <w:r>
        <w:t>600 Galleria Parkway SE, Suite 1100</w:t>
      </w:r>
    </w:p>
    <w:p w14:paraId="62560C3F" w14:textId="46B1E877" w:rsidR="003158DD" w:rsidRDefault="00A57772" w:rsidP="003158DD">
      <w:pPr>
        <w:spacing w:after="0"/>
      </w:pPr>
      <w:r>
        <w:t>Atlanta</w:t>
      </w:r>
      <w:r w:rsidR="003158DD">
        <w:t xml:space="preserve">, </w:t>
      </w:r>
      <w:r>
        <w:t>GA</w:t>
      </w:r>
    </w:p>
    <w:p w14:paraId="0D27BFE9" w14:textId="182769BC" w:rsidR="003158DD" w:rsidRDefault="00A57772" w:rsidP="003158DD">
      <w:pPr>
        <w:spacing w:after="0"/>
      </w:pPr>
      <w:r>
        <w:t>30339</w:t>
      </w:r>
    </w:p>
    <w:p w14:paraId="73377335" w14:textId="77777777" w:rsidR="00A57772" w:rsidRDefault="00A57772" w:rsidP="001E3A60"/>
    <w:p w14:paraId="338C0237" w14:textId="308F859E" w:rsidR="001E3A60" w:rsidRPr="001E3A60" w:rsidRDefault="001E3A60" w:rsidP="001E3A60">
      <w:r>
        <w:t xml:space="preserve">Dear </w:t>
      </w:r>
      <w:r w:rsidR="00A57772">
        <w:t>Edward</w:t>
      </w:r>
      <w:r w:rsidR="003158DD">
        <w:t xml:space="preserve"> </w:t>
      </w:r>
      <w:r w:rsidR="00A57772">
        <w:t>Peery</w:t>
      </w:r>
      <w:r>
        <w:t xml:space="preserve">; </w:t>
      </w:r>
    </w:p>
    <w:p w14:paraId="706C016D" w14:textId="39E274AD" w:rsidR="001E3A60" w:rsidRPr="001E3A60" w:rsidRDefault="001E3A60" w:rsidP="009F5017">
      <w:pPr>
        <w:jc w:val="both"/>
      </w:pPr>
      <w:r w:rsidRPr="001E3A60">
        <w:t xml:space="preserve">Frontier is pleased to present this proposal outlining our U.S. Customs Brokerage services designed to support </w:t>
      </w:r>
      <w:proofErr w:type="spellStart"/>
      <w:r w:rsidR="00A57772">
        <w:t>BrandSafway</w:t>
      </w:r>
      <w:r w:rsidRPr="001E3A60">
        <w:t>’s</w:t>
      </w:r>
      <w:proofErr w:type="spellEnd"/>
      <w:r w:rsidRPr="001E3A60">
        <w:t xml:space="preserve"> cross-border operations.</w:t>
      </w:r>
    </w:p>
    <w:p w14:paraId="0C40DF29" w14:textId="10E806A9" w:rsidR="001E3A60" w:rsidRPr="001E3A60" w:rsidRDefault="001E3A60" w:rsidP="00393E86">
      <w:pPr>
        <w:jc w:val="both"/>
      </w:pPr>
      <w:r w:rsidRPr="001E3A60">
        <w:t>Our goal is to provide:</w:t>
      </w:r>
    </w:p>
    <w:p w14:paraId="2FBDD514" w14:textId="58B4F7B2" w:rsidR="001E3A60" w:rsidRDefault="001E3A60" w:rsidP="009F5017">
      <w:pPr>
        <w:numPr>
          <w:ilvl w:val="0"/>
          <w:numId w:val="8"/>
        </w:numPr>
        <w:jc w:val="both"/>
      </w:pPr>
      <w:r w:rsidRPr="001E3A60">
        <w:t>Dedicated account management supported by a skilled compliance and operations team</w:t>
      </w:r>
      <w:r w:rsidR="00393E86">
        <w:t>, offering the same positive experience you receive in Canada.</w:t>
      </w:r>
    </w:p>
    <w:p w14:paraId="2CA1FC79" w14:textId="5874400E" w:rsidR="00393E86" w:rsidRPr="001E3A60" w:rsidRDefault="00393E86" w:rsidP="009F5017">
      <w:pPr>
        <w:numPr>
          <w:ilvl w:val="0"/>
          <w:numId w:val="8"/>
        </w:numPr>
        <w:jc w:val="both"/>
      </w:pPr>
      <w:r w:rsidRPr="00393E86">
        <w:t>A structured approach to tariff classification reporting, including optional sectional tariff reviews to support duty planning.</w:t>
      </w:r>
      <w:bookmarkStart w:id="0" w:name="_GoBack"/>
      <w:bookmarkEnd w:id="0"/>
    </w:p>
    <w:p w14:paraId="20A4280D" w14:textId="77777777" w:rsidR="001E3A60" w:rsidRPr="001E3A60" w:rsidRDefault="001E3A60" w:rsidP="009F5017">
      <w:pPr>
        <w:numPr>
          <w:ilvl w:val="0"/>
          <w:numId w:val="8"/>
        </w:numPr>
        <w:jc w:val="both"/>
      </w:pPr>
      <w:r w:rsidRPr="001E3A60">
        <w:t>Full transparency through Frontier’s online Web Portal for real-time visibility, document access, and analytics.</w:t>
      </w:r>
    </w:p>
    <w:p w14:paraId="54A12EA6" w14:textId="77777777" w:rsidR="001E3A60" w:rsidRPr="001E3A60" w:rsidRDefault="001E3A60" w:rsidP="009F5017">
      <w:pPr>
        <w:numPr>
          <w:ilvl w:val="0"/>
          <w:numId w:val="8"/>
        </w:numPr>
        <w:jc w:val="both"/>
      </w:pPr>
      <w:r w:rsidRPr="001E3A60">
        <w:t>Comprehensive compliance management including Post Summary Corrections, Protests, and Duty Drawback services.</w:t>
      </w:r>
    </w:p>
    <w:p w14:paraId="46876B6C" w14:textId="08C79C0F" w:rsidR="001E3A60" w:rsidRPr="001E3A60" w:rsidRDefault="001E3A60" w:rsidP="009F5017">
      <w:pPr>
        <w:jc w:val="both"/>
      </w:pPr>
      <w:r w:rsidRPr="001E3A60">
        <w:t xml:space="preserve">Frontier’s experience, technology, and responsive team structure ensure a seamless brokerage experience tailored to </w:t>
      </w:r>
      <w:proofErr w:type="spellStart"/>
      <w:r w:rsidR="00A57772">
        <w:t>BrandSafway</w:t>
      </w:r>
      <w:r w:rsidRPr="001E3A60">
        <w:t>’s</w:t>
      </w:r>
      <w:proofErr w:type="spellEnd"/>
      <w:r w:rsidRPr="001E3A60">
        <w:t xml:space="preserve"> import activity and compliance needs.</w:t>
      </w:r>
    </w:p>
    <w:p w14:paraId="5430F543" w14:textId="77777777" w:rsidR="001E3A60" w:rsidRPr="001E3A60" w:rsidRDefault="001E3A60" w:rsidP="009F5017">
      <w:pPr>
        <w:jc w:val="both"/>
      </w:pPr>
      <w:r w:rsidRPr="001E3A60">
        <w:t>We look forward to partnering with you and supporting your continued growth in the U.S. market.</w:t>
      </w:r>
    </w:p>
    <w:p w14:paraId="7BB7F188" w14:textId="77777777" w:rsidR="001E3A60" w:rsidRDefault="001E3A60" w:rsidP="001E3A60">
      <w:pPr>
        <w:rPr>
          <w:b/>
          <w:bCs/>
        </w:rPr>
      </w:pPr>
    </w:p>
    <w:p w14:paraId="177AF194" w14:textId="77777777" w:rsidR="001E3A60" w:rsidRDefault="001E3A60">
      <w:pPr>
        <w:rPr>
          <w:b/>
          <w:bCs/>
        </w:rPr>
      </w:pPr>
      <w:r>
        <w:rPr>
          <w:b/>
          <w:bCs/>
        </w:rPr>
        <w:t>Yours Truly,</w:t>
      </w:r>
    </w:p>
    <w:p w14:paraId="2631B6FB" w14:textId="77777777" w:rsidR="001E3A60" w:rsidRDefault="001E3A60">
      <w:pPr>
        <w:rPr>
          <w:b/>
          <w:bCs/>
        </w:rPr>
      </w:pPr>
    </w:p>
    <w:p w14:paraId="32AB7457" w14:textId="452FEBE1" w:rsidR="001E3A60" w:rsidRDefault="001E3A60" w:rsidP="001E3A60">
      <w:pPr>
        <w:spacing w:after="0"/>
        <w:rPr>
          <w:b/>
          <w:bCs/>
        </w:rPr>
      </w:pPr>
      <w:r>
        <w:rPr>
          <w:b/>
          <w:bCs/>
        </w:rPr>
        <w:t>Michael Butterfield</w:t>
      </w:r>
    </w:p>
    <w:p w14:paraId="2AE99E13" w14:textId="38344D4E" w:rsidR="001E3A60" w:rsidRDefault="001E3A60" w:rsidP="001E3A60">
      <w:pPr>
        <w:spacing w:after="0"/>
        <w:rPr>
          <w:b/>
          <w:bCs/>
        </w:rPr>
      </w:pPr>
      <w:r>
        <w:rPr>
          <w:b/>
          <w:bCs/>
        </w:rPr>
        <w:t>President</w:t>
      </w:r>
      <w:r>
        <w:rPr>
          <w:b/>
          <w:bCs/>
        </w:rPr>
        <w:br w:type="page"/>
      </w:r>
    </w:p>
    <w:p w14:paraId="2AB8F19D" w14:textId="5AB9F49A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lastRenderedPageBreak/>
        <w:t>Proposed Services</w:t>
      </w:r>
    </w:p>
    <w:p w14:paraId="1419E0FD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U.S. Customs Brokerage</w:t>
      </w:r>
    </w:p>
    <w:p w14:paraId="3FD9124B" w14:textId="77777777" w:rsidR="001E3A60" w:rsidRPr="001E3A60" w:rsidRDefault="001E3A60" w:rsidP="009F5017">
      <w:pPr>
        <w:jc w:val="both"/>
      </w:pPr>
      <w:r w:rsidRPr="001E3A60">
        <w:rPr>
          <w:b/>
          <w:bCs/>
        </w:rPr>
        <w:t>Frontier</w:t>
      </w:r>
      <w:r w:rsidRPr="001E3A60">
        <w:t xml:space="preserve"> provides both Canadian and U.S. customs brokerage services through centralized processing centers designed to manage and support our clients’ international trade efficiently.</w:t>
      </w:r>
    </w:p>
    <w:p w14:paraId="059F8C8F" w14:textId="36052087" w:rsidR="001E3A60" w:rsidRPr="001E3A60" w:rsidRDefault="001E3A60" w:rsidP="009F5017">
      <w:pPr>
        <w:jc w:val="both"/>
      </w:pPr>
      <w:r w:rsidRPr="001E3A60">
        <w:t xml:space="preserve">Our brokerage structure is team-based </w:t>
      </w:r>
      <w:r w:rsidR="003158DD">
        <w:t>-</w:t>
      </w:r>
      <w:r w:rsidRPr="001E3A60">
        <w:t xml:space="preserve"> each client is assigned an </w:t>
      </w:r>
      <w:r w:rsidRPr="009F5017">
        <w:rPr>
          <w:bCs/>
        </w:rPr>
        <w:t>Account Manager</w:t>
      </w:r>
      <w:r w:rsidRPr="001E3A60">
        <w:t xml:space="preserve"> supported by a team of four to five specialists. For</w:t>
      </w:r>
      <w:r w:rsidR="00072922">
        <w:t xml:space="preserve"> </w:t>
      </w:r>
      <w:proofErr w:type="spellStart"/>
      <w:r w:rsidR="00A57772">
        <w:rPr>
          <w:b/>
          <w:bCs/>
        </w:rPr>
        <w:t>BrandSafway</w:t>
      </w:r>
      <w:proofErr w:type="spellEnd"/>
      <w:r w:rsidRPr="001E3A60">
        <w:t>, this means you’ll have a dedicated representative backed by experienced professionals in operations, compliance, and client service.</w:t>
      </w:r>
    </w:p>
    <w:p w14:paraId="54DFFE19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Team Structure</w:t>
      </w:r>
    </w:p>
    <w:p w14:paraId="3023EF1B" w14:textId="77777777" w:rsidR="001E3A60" w:rsidRPr="001E3A60" w:rsidRDefault="001E3A60" w:rsidP="001E3A60">
      <w:r w:rsidRPr="001E3A60">
        <w:rPr>
          <w:b/>
          <w:bCs/>
        </w:rPr>
        <w:t>Account Manager</w:t>
      </w:r>
    </w:p>
    <w:p w14:paraId="6D98B978" w14:textId="77777777" w:rsidR="001E3A60" w:rsidRPr="001E3A60" w:rsidRDefault="001E3A60" w:rsidP="001E3A60">
      <w:pPr>
        <w:numPr>
          <w:ilvl w:val="0"/>
          <w:numId w:val="1"/>
        </w:numPr>
      </w:pPr>
      <w:r w:rsidRPr="001E3A60">
        <w:t>Serves as your primary point of contact.</w:t>
      </w:r>
    </w:p>
    <w:p w14:paraId="1710288F" w14:textId="77777777" w:rsidR="001E3A60" w:rsidRPr="001E3A60" w:rsidRDefault="001E3A60" w:rsidP="001E3A60">
      <w:pPr>
        <w:numPr>
          <w:ilvl w:val="0"/>
          <w:numId w:val="1"/>
        </w:numPr>
      </w:pPr>
      <w:r w:rsidRPr="001E3A60">
        <w:t>Manages communication and coordination between Trouw and Frontier’s internal teams.</w:t>
      </w:r>
    </w:p>
    <w:p w14:paraId="61F0A215" w14:textId="77777777" w:rsidR="001E3A60" w:rsidRPr="001E3A60" w:rsidRDefault="001E3A60" w:rsidP="001E3A60">
      <w:pPr>
        <w:numPr>
          <w:ilvl w:val="0"/>
          <w:numId w:val="1"/>
        </w:numPr>
      </w:pPr>
      <w:r w:rsidRPr="001E3A60">
        <w:t>Oversees client strategy, satisfaction, and growth initiatives.</w:t>
      </w:r>
    </w:p>
    <w:p w14:paraId="6786D8F1" w14:textId="77777777" w:rsidR="001E3A60" w:rsidRPr="001E3A60" w:rsidRDefault="001E3A60" w:rsidP="009F5017">
      <w:r w:rsidRPr="001E3A60">
        <w:rPr>
          <w:b/>
          <w:bCs/>
        </w:rPr>
        <w:t>Supporting Team</w:t>
      </w:r>
      <w:r w:rsidRPr="001E3A60">
        <w:t xml:space="preserve"> (Compliance, Operations, Logistics, Billing, Analytics)</w:t>
      </w:r>
    </w:p>
    <w:p w14:paraId="3B3D832C" w14:textId="77777777" w:rsidR="001E3A60" w:rsidRPr="001E3A60" w:rsidRDefault="001E3A60" w:rsidP="009F5017">
      <w:pPr>
        <w:numPr>
          <w:ilvl w:val="0"/>
          <w:numId w:val="2"/>
        </w:numPr>
      </w:pPr>
      <w:r w:rsidRPr="001E3A60">
        <w:t>Executes day-to-day customs activities.</w:t>
      </w:r>
    </w:p>
    <w:p w14:paraId="41DDFEDC" w14:textId="77777777" w:rsidR="001E3A60" w:rsidRPr="001E3A60" w:rsidRDefault="001E3A60" w:rsidP="009F5017">
      <w:pPr>
        <w:numPr>
          <w:ilvl w:val="0"/>
          <w:numId w:val="2"/>
        </w:numPr>
      </w:pPr>
      <w:r w:rsidRPr="001E3A60">
        <w:t>Provides technical and regulatory expertise.</w:t>
      </w:r>
    </w:p>
    <w:p w14:paraId="7C870985" w14:textId="77777777" w:rsidR="001E3A60" w:rsidRPr="001E3A60" w:rsidRDefault="001E3A60" w:rsidP="009F5017">
      <w:pPr>
        <w:numPr>
          <w:ilvl w:val="0"/>
          <w:numId w:val="2"/>
        </w:numPr>
      </w:pPr>
      <w:r w:rsidRPr="001E3A60">
        <w:t>Resolves issues promptly, allowing your Account Manager to stay client-focused.</w:t>
      </w:r>
    </w:p>
    <w:p w14:paraId="63853E15" w14:textId="793CF76B" w:rsidR="001E3A60" w:rsidRPr="001E3A60" w:rsidRDefault="001E3A60" w:rsidP="009F5017">
      <w:r w:rsidRPr="001E3A60">
        <w:rPr>
          <w:b/>
          <w:bCs/>
        </w:rPr>
        <w:t>Client Advantage</w:t>
      </w:r>
      <w:r w:rsidRPr="001E3A60">
        <w:br/>
        <w:t xml:space="preserve">This team model ensures seamless communication, deep account familiarity, and proactive support. Over time, the relationship between Frontier and </w:t>
      </w:r>
      <w:proofErr w:type="spellStart"/>
      <w:r w:rsidR="00A57772">
        <w:t>BrandSafway</w:t>
      </w:r>
      <w:proofErr w:type="spellEnd"/>
      <w:r w:rsidRPr="001E3A60">
        <w:t xml:space="preserve"> becomes an extension of your own logistics and compliance team.</w:t>
      </w:r>
    </w:p>
    <w:p w14:paraId="09AB94C2" w14:textId="485BB869" w:rsidR="001E3A60" w:rsidRPr="001E3A60" w:rsidRDefault="001E3A60" w:rsidP="001E3A60"/>
    <w:p w14:paraId="167683E3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Fast and Reliable Customs Clearance</w:t>
      </w:r>
    </w:p>
    <w:p w14:paraId="5BAE51C9" w14:textId="4B883DD7" w:rsidR="001E3A60" w:rsidRPr="001E3A60" w:rsidRDefault="001E3A60" w:rsidP="009F5017">
      <w:pPr>
        <w:jc w:val="both"/>
      </w:pPr>
      <w:r w:rsidRPr="001E3A60">
        <w:t xml:space="preserve">Frontier’s proactive approach to U.S. customs clearance ensures every shipment is processed efficiently and compliantly. Using </w:t>
      </w:r>
      <w:r w:rsidRPr="001E3A60">
        <w:rPr>
          <w:b/>
          <w:bCs/>
        </w:rPr>
        <w:t>Remote Location Filing (RLF)</w:t>
      </w:r>
      <w:r w:rsidRPr="001E3A60">
        <w:t xml:space="preserve">, we can transmit and manage customs releases at any U.S. port. When challenges arise, our team is positioned to respond immediately </w:t>
      </w:r>
      <w:r w:rsidR="0019323C">
        <w:t xml:space="preserve">- </w:t>
      </w:r>
      <w:r w:rsidRPr="001E3A60">
        <w:t>minimizing clearance delays and maintaining shipment flow.</w:t>
      </w:r>
    </w:p>
    <w:p w14:paraId="2C75A496" w14:textId="77777777" w:rsidR="009F5017" w:rsidRDefault="009F5017" w:rsidP="001E3A60">
      <w:pPr>
        <w:rPr>
          <w:b/>
          <w:bCs/>
        </w:rPr>
      </w:pPr>
    </w:p>
    <w:p w14:paraId="51B0EF61" w14:textId="77777777" w:rsidR="009F5017" w:rsidRDefault="009F5017" w:rsidP="001E3A60">
      <w:pPr>
        <w:rPr>
          <w:b/>
          <w:bCs/>
        </w:rPr>
      </w:pPr>
    </w:p>
    <w:p w14:paraId="7B3B2CF0" w14:textId="3837D9F2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lastRenderedPageBreak/>
        <w:t>Seamless Online Portal Access</w:t>
      </w:r>
    </w:p>
    <w:p w14:paraId="2837F604" w14:textId="1DCD848E" w:rsidR="001E3A60" w:rsidRPr="001E3A60" w:rsidRDefault="001E3A60" w:rsidP="001E3A60">
      <w:r w:rsidRPr="001E3A60">
        <w:t xml:space="preserve">Our </w:t>
      </w:r>
      <w:r w:rsidRPr="009F5017">
        <w:rPr>
          <w:bCs/>
        </w:rPr>
        <w:t>Web Portal</w:t>
      </w:r>
      <w:r w:rsidRPr="001E3A60">
        <w:t xml:space="preserve"> gives </w:t>
      </w:r>
      <w:r w:rsidR="0019323C">
        <w:t>Fine Edge</w:t>
      </w:r>
      <w:r w:rsidRPr="001E3A60">
        <w:t xml:space="preserve"> complete visibility and control over customs activities. Designed for transparency and ease of use, the portal allows you to:</w:t>
      </w:r>
    </w:p>
    <w:p w14:paraId="05E5B0A1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>View U.S. CBP documents (e.g., 7501, ISF) and upload/download supporting files.</w:t>
      </w:r>
    </w:p>
    <w:p w14:paraId="57B5B44E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Maintain your </w:t>
      </w:r>
      <w:r w:rsidRPr="009F5017">
        <w:rPr>
          <w:bCs/>
        </w:rPr>
        <w:t>Trade Partner</w:t>
      </w:r>
      <w:r w:rsidRPr="001E3A60">
        <w:t xml:space="preserve"> database directly.</w:t>
      </w:r>
    </w:p>
    <w:p w14:paraId="70D2E76E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Manage product data through an </w:t>
      </w:r>
      <w:r w:rsidRPr="009F5017">
        <w:rPr>
          <w:bCs/>
        </w:rPr>
        <w:t>Interactive Parts Database</w:t>
      </w:r>
      <w:r w:rsidRPr="001E3A60">
        <w:t>, including USMCA qualification tracking and PGA-related details.</w:t>
      </w:r>
    </w:p>
    <w:p w14:paraId="660551A8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Access </w:t>
      </w:r>
      <w:r w:rsidRPr="009F5017">
        <w:rPr>
          <w:bCs/>
        </w:rPr>
        <w:t>statements, invoices,</w:t>
      </w:r>
      <w:r w:rsidRPr="001E3A60">
        <w:t xml:space="preserve"> </w:t>
      </w:r>
      <w:r w:rsidRPr="009F5017">
        <w:t xml:space="preserve">and </w:t>
      </w:r>
      <w:r w:rsidRPr="009F5017">
        <w:rPr>
          <w:bCs/>
        </w:rPr>
        <w:t>Periodic Monthly Statements</w:t>
      </w:r>
      <w:r w:rsidRPr="001E3A60">
        <w:t xml:space="preserve"> in multiple formats.</w:t>
      </w:r>
    </w:p>
    <w:p w14:paraId="751A8D0B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Generate </w:t>
      </w:r>
      <w:r w:rsidRPr="009F5017">
        <w:rPr>
          <w:bCs/>
        </w:rPr>
        <w:t>customized reports</w:t>
      </w:r>
      <w:r w:rsidRPr="001E3A60">
        <w:t xml:space="preserve"> of entry data, consolidated transactions, and ISF records in .csv, PDF, or Excel.</w:t>
      </w:r>
    </w:p>
    <w:p w14:paraId="16A1D83C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>Communicate directly with your Frontier team through secure messaging.</w:t>
      </w:r>
    </w:p>
    <w:p w14:paraId="59F12560" w14:textId="2EA8E70C" w:rsidR="001E3A60" w:rsidRPr="001E3A60" w:rsidRDefault="001E3A60" w:rsidP="001E3A60"/>
    <w:p w14:paraId="1333BAD4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Compliance Expertise</w:t>
      </w:r>
    </w:p>
    <w:p w14:paraId="42932085" w14:textId="77777777" w:rsidR="001E3A60" w:rsidRPr="001E3A60" w:rsidRDefault="001E3A60" w:rsidP="009F5017">
      <w:pPr>
        <w:jc w:val="both"/>
      </w:pPr>
      <w:r w:rsidRPr="001E3A60">
        <w:t>Frontier’s in-depth knowledge of U.S. Customs and Border Protection (CBP) regulations helps ensure your shipments meet all federal requirements, reducing the risk of delays or penalties. Our compliance services include:</w:t>
      </w:r>
    </w:p>
    <w:p w14:paraId="21536F6D" w14:textId="77777777" w:rsidR="001E3A60" w:rsidRPr="0019323C" w:rsidRDefault="001E3A60" w:rsidP="009F5017">
      <w:pPr>
        <w:numPr>
          <w:ilvl w:val="0"/>
          <w:numId w:val="4"/>
        </w:numPr>
        <w:jc w:val="both"/>
      </w:pPr>
      <w:r w:rsidRPr="0019323C">
        <w:rPr>
          <w:bCs/>
        </w:rPr>
        <w:t>Post Summary Corrections (PSC)</w:t>
      </w:r>
      <w:r w:rsidRPr="0019323C">
        <w:t xml:space="preserve"> and </w:t>
      </w:r>
      <w:r w:rsidRPr="0019323C">
        <w:rPr>
          <w:bCs/>
        </w:rPr>
        <w:t>Protests</w:t>
      </w:r>
    </w:p>
    <w:p w14:paraId="18E66BA9" w14:textId="77777777" w:rsidR="001E3A60" w:rsidRPr="001E3A60" w:rsidRDefault="001E3A60" w:rsidP="009F5017">
      <w:pPr>
        <w:numPr>
          <w:ilvl w:val="0"/>
          <w:numId w:val="4"/>
        </w:numPr>
        <w:jc w:val="both"/>
      </w:pPr>
      <w:r w:rsidRPr="0019323C">
        <w:rPr>
          <w:bCs/>
        </w:rPr>
        <w:t>Duty Drawback</w:t>
      </w:r>
      <w:r w:rsidRPr="001E3A60">
        <w:t xml:space="preserve"> assistance</w:t>
      </w:r>
    </w:p>
    <w:p w14:paraId="5ABCFBAC" w14:textId="77777777" w:rsidR="001E3A60" w:rsidRPr="001E3A60" w:rsidRDefault="001E3A60" w:rsidP="009F5017">
      <w:pPr>
        <w:numPr>
          <w:ilvl w:val="0"/>
          <w:numId w:val="4"/>
        </w:numPr>
        <w:jc w:val="both"/>
      </w:pPr>
      <w:r w:rsidRPr="001E3A60">
        <w:t>Ongoing monitoring of CBP regulatory updates and enforcement trends</w:t>
      </w:r>
    </w:p>
    <w:p w14:paraId="1F0FE80D" w14:textId="71FDBF83" w:rsidR="001E3A60" w:rsidRPr="001E3A60" w:rsidRDefault="001E3A60" w:rsidP="001E3A60"/>
    <w:p w14:paraId="66B7EB59" w14:textId="77777777" w:rsidR="001E3A60" w:rsidRDefault="001E3A60">
      <w:pPr>
        <w:rPr>
          <w:b/>
          <w:bCs/>
        </w:rPr>
      </w:pPr>
      <w:r>
        <w:rPr>
          <w:b/>
          <w:bCs/>
        </w:rPr>
        <w:br w:type="page"/>
      </w:r>
    </w:p>
    <w:p w14:paraId="09CB7FF1" w14:textId="0FC3F6DA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lastRenderedPageBreak/>
        <w:t>Account Set-Up Requirements</w:t>
      </w:r>
    </w:p>
    <w:p w14:paraId="5EF7E544" w14:textId="77777777" w:rsidR="001E3A60" w:rsidRPr="001E3A60" w:rsidRDefault="001E3A60" w:rsidP="009F5017">
      <w:pPr>
        <w:jc w:val="both"/>
      </w:pPr>
      <w:r w:rsidRPr="001E3A60">
        <w:t>To begin providing U.S. customs brokerage services, the following documents must be completed and on file with Frontier:</w:t>
      </w:r>
    </w:p>
    <w:p w14:paraId="67233BB1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U.S. Customs Power of Attorney (POA)</w:t>
      </w:r>
    </w:p>
    <w:p w14:paraId="4DB5D4E9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>Authorizes Frontier to act as your customs broker with CBP.</w:t>
      </w:r>
    </w:p>
    <w:p w14:paraId="53B5BFCA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Customs Bond</w:t>
      </w:r>
    </w:p>
    <w:p w14:paraId="7E8B9DB8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 xml:space="preserve">A </w:t>
      </w:r>
      <w:r w:rsidRPr="00F32531">
        <w:rPr>
          <w:bCs/>
        </w:rPr>
        <w:t>continuous bond</w:t>
      </w:r>
      <w:r w:rsidRPr="001E3A60">
        <w:t xml:space="preserve"> (or </w:t>
      </w:r>
      <w:r w:rsidRPr="00F32531">
        <w:rPr>
          <w:bCs/>
        </w:rPr>
        <w:t>single-entry bond</w:t>
      </w:r>
      <w:r w:rsidRPr="001E3A60">
        <w:t>, depending on volume) is required by CBP. Frontier can assist in obtaining one if needed.</w:t>
      </w:r>
    </w:p>
    <w:p w14:paraId="4D2E86EA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Non-Resident Importer Certification</w:t>
      </w:r>
      <w:r w:rsidRPr="001E3A60">
        <w:t xml:space="preserve"> (if applicable)</w:t>
      </w:r>
    </w:p>
    <w:p w14:paraId="0CFAAE94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>Required if Trouw imports into the U.S. as a non-resident importer.</w:t>
      </w:r>
    </w:p>
    <w:p w14:paraId="08082901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Credit Application</w:t>
      </w:r>
    </w:p>
    <w:p w14:paraId="3C19B88C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>Establishes billing and payment terms for brokerage fees and services.</w:t>
      </w:r>
    </w:p>
    <w:p w14:paraId="41C99AA4" w14:textId="77777777" w:rsidR="001E3A60" w:rsidRPr="001E3A60" w:rsidRDefault="001E3A60" w:rsidP="009F5017">
      <w:pPr>
        <w:jc w:val="both"/>
      </w:pPr>
      <w:r w:rsidRPr="001E3A60">
        <w:t>Once the above are completed and approved, Frontier will activate your account and begin processing entries.</w:t>
      </w:r>
    </w:p>
    <w:p w14:paraId="6E3E5FDD" w14:textId="06A29668" w:rsidR="001E3A60" w:rsidRPr="001E3A60" w:rsidRDefault="001E3A60" w:rsidP="001E3A60"/>
    <w:p w14:paraId="69F09CC4" w14:textId="77777777" w:rsidR="001E3A60" w:rsidRPr="001E3A60" w:rsidRDefault="001E3A60" w:rsidP="009F5017">
      <w:pPr>
        <w:jc w:val="both"/>
        <w:rPr>
          <w:b/>
          <w:bCs/>
        </w:rPr>
      </w:pPr>
      <w:r w:rsidRPr="001E3A60">
        <w:rPr>
          <w:b/>
          <w:bCs/>
        </w:rPr>
        <w:t>Duty Payment Setup</w:t>
      </w:r>
    </w:p>
    <w:p w14:paraId="4EBAF23B" w14:textId="77777777" w:rsidR="001E3A60" w:rsidRPr="001E3A60" w:rsidRDefault="001E3A60" w:rsidP="009F5017">
      <w:pPr>
        <w:jc w:val="both"/>
      </w:pPr>
      <w:r w:rsidRPr="001E3A60">
        <w:t>U.S. Customs requires duty payments to be made directly to CBP. To enable this:</w:t>
      </w:r>
    </w:p>
    <w:p w14:paraId="74EB91E7" w14:textId="77777777" w:rsidR="001E3A60" w:rsidRPr="001E3A60" w:rsidRDefault="001E3A60" w:rsidP="009F5017">
      <w:pPr>
        <w:numPr>
          <w:ilvl w:val="0"/>
          <w:numId w:val="7"/>
        </w:numPr>
        <w:jc w:val="both"/>
      </w:pPr>
      <w:r w:rsidRPr="001E3A60">
        <w:rPr>
          <w:b/>
          <w:bCs/>
        </w:rPr>
        <w:t>ACH Payment Authorization</w:t>
      </w:r>
      <w:r w:rsidRPr="001E3A60">
        <w:t xml:space="preserve"> — allows duties to be paid electronically to CBP.</w:t>
      </w:r>
    </w:p>
    <w:p w14:paraId="0C494E45" w14:textId="77777777" w:rsidR="001E3A60" w:rsidRPr="001E3A60" w:rsidRDefault="001E3A60" w:rsidP="009F5017">
      <w:pPr>
        <w:numPr>
          <w:ilvl w:val="0"/>
          <w:numId w:val="7"/>
        </w:numPr>
        <w:jc w:val="both"/>
      </w:pPr>
      <w:r w:rsidRPr="001E3A60">
        <w:rPr>
          <w:b/>
          <w:bCs/>
        </w:rPr>
        <w:t>CBP Payer Unit Number</w:t>
      </w:r>
      <w:r w:rsidRPr="001E3A60">
        <w:t xml:space="preserve"> — identifies your duty payment account for accurate application to your entries.</w:t>
      </w:r>
    </w:p>
    <w:p w14:paraId="734C7093" w14:textId="77777777" w:rsidR="001E3A60" w:rsidRPr="001E3A60" w:rsidRDefault="001E3A60" w:rsidP="009F5017">
      <w:pPr>
        <w:jc w:val="both"/>
      </w:pPr>
      <w:r w:rsidRPr="001E3A60">
        <w:t>Frontier coordinates all aspects of customs entry processing while ensuring payments are made directly to CBP for compliance and timely release.</w:t>
      </w:r>
    </w:p>
    <w:p w14:paraId="64D6498E" w14:textId="77777777" w:rsidR="00471918" w:rsidRDefault="00471918" w:rsidP="009F5017">
      <w:pPr>
        <w:jc w:val="both"/>
      </w:pPr>
    </w:p>
    <w:sectPr w:rsidR="00471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20C"/>
    <w:multiLevelType w:val="multilevel"/>
    <w:tmpl w:val="8836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62EE"/>
    <w:multiLevelType w:val="multilevel"/>
    <w:tmpl w:val="03AE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80224"/>
    <w:multiLevelType w:val="multilevel"/>
    <w:tmpl w:val="B2F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E0663"/>
    <w:multiLevelType w:val="multilevel"/>
    <w:tmpl w:val="5946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951F4"/>
    <w:multiLevelType w:val="multilevel"/>
    <w:tmpl w:val="9212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E1386"/>
    <w:multiLevelType w:val="multilevel"/>
    <w:tmpl w:val="3C9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D0548"/>
    <w:multiLevelType w:val="multilevel"/>
    <w:tmpl w:val="8810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37B2C"/>
    <w:multiLevelType w:val="multilevel"/>
    <w:tmpl w:val="14E8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60"/>
    <w:rsid w:val="00072922"/>
    <w:rsid w:val="0019323C"/>
    <w:rsid w:val="001E3A60"/>
    <w:rsid w:val="002C223B"/>
    <w:rsid w:val="003158DD"/>
    <w:rsid w:val="00393E86"/>
    <w:rsid w:val="00471918"/>
    <w:rsid w:val="0049458C"/>
    <w:rsid w:val="00791916"/>
    <w:rsid w:val="0088153C"/>
    <w:rsid w:val="009F5017"/>
    <w:rsid w:val="00A57772"/>
    <w:rsid w:val="00B1683A"/>
    <w:rsid w:val="00B3419C"/>
    <w:rsid w:val="00ED32D4"/>
    <w:rsid w:val="00F14BD8"/>
    <w:rsid w:val="00F32531"/>
    <w:rsid w:val="00F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EEC"/>
  <w15:chartTrackingRefBased/>
  <w15:docId w15:val="{57673A55-8460-4717-BC36-BBC6E1C4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Butterfield</dc:creator>
  <cp:keywords/>
  <dc:description/>
  <cp:lastModifiedBy>Disha Sutaria</cp:lastModifiedBy>
  <cp:revision>4</cp:revision>
  <dcterms:created xsi:type="dcterms:W3CDTF">2025-11-18T20:31:00Z</dcterms:created>
  <dcterms:modified xsi:type="dcterms:W3CDTF">2025-11-19T14:54:00Z</dcterms:modified>
</cp:coreProperties>
</file>