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166D9" w14:textId="7D018719" w:rsidR="001E3A60" w:rsidRDefault="001E3A60" w:rsidP="001E3A60">
      <w:r w:rsidRPr="00DC1EF0">
        <w:rPr>
          <w:noProof/>
        </w:rPr>
        <w:drawing>
          <wp:inline distT="0" distB="0" distL="0" distR="0" wp14:anchorId="3EA8D47A" wp14:editId="6DEC12AD">
            <wp:extent cx="1523542" cy="522514"/>
            <wp:effectExtent l="0" t="0" r="635" b="0"/>
            <wp:docPr id="1477837257"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837257" name="Picture 1" descr="A logo for a company&#10;&#10;AI-generated content may be incorrect."/>
                    <pic:cNvPicPr/>
                  </pic:nvPicPr>
                  <pic:blipFill>
                    <a:blip r:embed="rId5"/>
                    <a:stretch>
                      <a:fillRect/>
                    </a:stretch>
                  </pic:blipFill>
                  <pic:spPr>
                    <a:xfrm>
                      <a:off x="0" y="0"/>
                      <a:ext cx="1558816" cy="534612"/>
                    </a:xfrm>
                    <a:prstGeom prst="rect">
                      <a:avLst/>
                    </a:prstGeom>
                  </pic:spPr>
                </pic:pic>
              </a:graphicData>
            </a:graphic>
          </wp:inline>
        </w:drawing>
      </w:r>
    </w:p>
    <w:p w14:paraId="3006DA41" w14:textId="77777777" w:rsidR="001E3A60" w:rsidRDefault="001E3A60" w:rsidP="001E3A60"/>
    <w:p w14:paraId="4302ED84" w14:textId="1B734410" w:rsidR="001E3A60" w:rsidRDefault="001E3A60" w:rsidP="001E3A60">
      <w:r>
        <w:t>October 15, 2025</w:t>
      </w:r>
    </w:p>
    <w:p w14:paraId="625EB58C" w14:textId="77777777" w:rsidR="001E3A60" w:rsidRDefault="001E3A60" w:rsidP="001E3A60">
      <w:pPr>
        <w:spacing w:after="0"/>
      </w:pPr>
      <w:r>
        <w:t>Trouw Nutrition US</w:t>
      </w:r>
    </w:p>
    <w:p w14:paraId="66679878" w14:textId="77777777" w:rsidR="001E3A60" w:rsidRDefault="001E3A60" w:rsidP="001E3A60">
      <w:pPr>
        <w:spacing w:after="0"/>
      </w:pPr>
      <w:r>
        <w:t xml:space="preserve">a </w:t>
      </w:r>
      <w:proofErr w:type="spellStart"/>
      <w:r>
        <w:t>Nutreco</w:t>
      </w:r>
      <w:proofErr w:type="spellEnd"/>
      <w:r>
        <w:t xml:space="preserve"> company</w:t>
      </w:r>
    </w:p>
    <w:p w14:paraId="2F5120EA" w14:textId="77777777" w:rsidR="001E3A60" w:rsidRDefault="001E3A60" w:rsidP="001E3A60">
      <w:pPr>
        <w:spacing w:after="0"/>
      </w:pPr>
      <w:r>
        <w:t>115 Executive Dr,</w:t>
      </w:r>
    </w:p>
    <w:p w14:paraId="540C207E" w14:textId="56688B5F" w:rsidR="001E3A60" w:rsidRDefault="001E3A60" w:rsidP="001E3A60">
      <w:r>
        <w:t>Highland, IL 62249</w:t>
      </w:r>
    </w:p>
    <w:p w14:paraId="338C0237" w14:textId="45AC2B7D" w:rsidR="001E3A60" w:rsidRPr="001E3A60" w:rsidRDefault="001E3A60" w:rsidP="001E3A60">
      <w:r>
        <w:t xml:space="preserve">Dear Elisie; </w:t>
      </w:r>
    </w:p>
    <w:p w14:paraId="706C016D" w14:textId="77777777" w:rsidR="001E3A60" w:rsidRPr="001E3A60" w:rsidRDefault="001E3A60" w:rsidP="009F5017">
      <w:pPr>
        <w:jc w:val="both"/>
      </w:pPr>
      <w:r w:rsidRPr="001E3A60">
        <w:t>Frontier is pleased to present this proposal outlining our U.S. Customs Brokerage services designed to support Trouw Nutrition’s cross-border operations.</w:t>
      </w:r>
    </w:p>
    <w:p w14:paraId="7A7F99EC" w14:textId="77777777" w:rsidR="001E3A60" w:rsidRPr="001E3A60" w:rsidRDefault="001E3A60" w:rsidP="009F5017">
      <w:pPr>
        <w:jc w:val="both"/>
      </w:pPr>
      <w:r w:rsidRPr="001E3A60">
        <w:t>Our goal is to provide:</w:t>
      </w:r>
      <w:bookmarkStart w:id="0" w:name="_GoBack"/>
      <w:bookmarkEnd w:id="0"/>
    </w:p>
    <w:p w14:paraId="0C40DF29" w14:textId="77777777" w:rsidR="001E3A60" w:rsidRPr="001E3A60" w:rsidRDefault="001E3A60" w:rsidP="009F5017">
      <w:pPr>
        <w:numPr>
          <w:ilvl w:val="0"/>
          <w:numId w:val="8"/>
        </w:numPr>
        <w:jc w:val="both"/>
      </w:pPr>
      <w:r w:rsidRPr="001E3A60">
        <w:t>Centralized and efficient customs processing across all U.S. ports.</w:t>
      </w:r>
    </w:p>
    <w:p w14:paraId="2FBDD514" w14:textId="77777777" w:rsidR="001E3A60" w:rsidRPr="001E3A60" w:rsidRDefault="001E3A60" w:rsidP="009F5017">
      <w:pPr>
        <w:numPr>
          <w:ilvl w:val="0"/>
          <w:numId w:val="8"/>
        </w:numPr>
        <w:jc w:val="both"/>
      </w:pPr>
      <w:r w:rsidRPr="001E3A60">
        <w:t>Dedicated account management supported by a skilled compliance and operations team.</w:t>
      </w:r>
    </w:p>
    <w:p w14:paraId="20A4280D" w14:textId="77777777" w:rsidR="001E3A60" w:rsidRPr="001E3A60" w:rsidRDefault="001E3A60" w:rsidP="009F5017">
      <w:pPr>
        <w:numPr>
          <w:ilvl w:val="0"/>
          <w:numId w:val="8"/>
        </w:numPr>
        <w:jc w:val="both"/>
      </w:pPr>
      <w:r w:rsidRPr="001E3A60">
        <w:t>Full transparency through Frontier’s online Web Portal for real-time visibility, document access, and analytics.</w:t>
      </w:r>
    </w:p>
    <w:p w14:paraId="54A12EA6" w14:textId="77777777" w:rsidR="001E3A60" w:rsidRPr="001E3A60" w:rsidRDefault="001E3A60" w:rsidP="009F5017">
      <w:pPr>
        <w:numPr>
          <w:ilvl w:val="0"/>
          <w:numId w:val="8"/>
        </w:numPr>
        <w:jc w:val="both"/>
      </w:pPr>
      <w:r w:rsidRPr="001E3A60">
        <w:t>Comprehensive compliance management including Post Summary Corrections, Protests, and Duty Drawback services.</w:t>
      </w:r>
    </w:p>
    <w:p w14:paraId="46876B6C" w14:textId="77777777" w:rsidR="001E3A60" w:rsidRPr="001E3A60" w:rsidRDefault="001E3A60" w:rsidP="009F5017">
      <w:pPr>
        <w:jc w:val="both"/>
      </w:pPr>
      <w:r w:rsidRPr="001E3A60">
        <w:t>Frontier’s experience, technology, and responsive team structure ensure a seamless brokerage experience tailored to Trouw Nutrition’s import activity and compliance needs.</w:t>
      </w:r>
    </w:p>
    <w:p w14:paraId="5430F543" w14:textId="77777777" w:rsidR="001E3A60" w:rsidRPr="001E3A60" w:rsidRDefault="001E3A60" w:rsidP="009F5017">
      <w:pPr>
        <w:jc w:val="both"/>
      </w:pPr>
      <w:r w:rsidRPr="001E3A60">
        <w:t>We look forward to partnering with you and supporting your continued growth in the U.S. market.</w:t>
      </w:r>
    </w:p>
    <w:p w14:paraId="7BB7F188" w14:textId="77777777" w:rsidR="001E3A60" w:rsidRDefault="001E3A60" w:rsidP="001E3A60">
      <w:pPr>
        <w:rPr>
          <w:b/>
          <w:bCs/>
        </w:rPr>
      </w:pPr>
    </w:p>
    <w:p w14:paraId="177AF194" w14:textId="77777777" w:rsidR="001E3A60" w:rsidRDefault="001E3A60">
      <w:pPr>
        <w:rPr>
          <w:b/>
          <w:bCs/>
        </w:rPr>
      </w:pPr>
      <w:r>
        <w:rPr>
          <w:b/>
          <w:bCs/>
        </w:rPr>
        <w:t>Yours Truly,</w:t>
      </w:r>
    </w:p>
    <w:p w14:paraId="2631B6FB" w14:textId="77777777" w:rsidR="001E3A60" w:rsidRDefault="001E3A60">
      <w:pPr>
        <w:rPr>
          <w:b/>
          <w:bCs/>
        </w:rPr>
      </w:pPr>
    </w:p>
    <w:p w14:paraId="32AB7457" w14:textId="452FEBE1" w:rsidR="001E3A60" w:rsidRDefault="001E3A60" w:rsidP="001E3A60">
      <w:pPr>
        <w:spacing w:after="0"/>
        <w:rPr>
          <w:b/>
          <w:bCs/>
        </w:rPr>
      </w:pPr>
      <w:r>
        <w:rPr>
          <w:b/>
          <w:bCs/>
        </w:rPr>
        <w:t>Michael Butterfield</w:t>
      </w:r>
    </w:p>
    <w:p w14:paraId="2AE99E13" w14:textId="38344D4E" w:rsidR="001E3A60" w:rsidRDefault="001E3A60" w:rsidP="001E3A60">
      <w:pPr>
        <w:spacing w:after="0"/>
        <w:rPr>
          <w:b/>
          <w:bCs/>
        </w:rPr>
      </w:pPr>
      <w:r>
        <w:rPr>
          <w:b/>
          <w:bCs/>
        </w:rPr>
        <w:t>President</w:t>
      </w:r>
      <w:r>
        <w:rPr>
          <w:b/>
          <w:bCs/>
        </w:rPr>
        <w:br w:type="page"/>
      </w:r>
    </w:p>
    <w:p w14:paraId="2AB8F19D" w14:textId="5AB9F49A" w:rsidR="001E3A60" w:rsidRPr="001E3A60" w:rsidRDefault="001E3A60" w:rsidP="001E3A60">
      <w:pPr>
        <w:rPr>
          <w:b/>
          <w:bCs/>
        </w:rPr>
      </w:pPr>
      <w:r w:rsidRPr="001E3A60">
        <w:rPr>
          <w:b/>
          <w:bCs/>
        </w:rPr>
        <w:lastRenderedPageBreak/>
        <w:t>Proposed Services</w:t>
      </w:r>
    </w:p>
    <w:p w14:paraId="1419E0FD" w14:textId="77777777" w:rsidR="001E3A60" w:rsidRPr="001E3A60" w:rsidRDefault="001E3A60" w:rsidP="001E3A60">
      <w:pPr>
        <w:rPr>
          <w:b/>
          <w:bCs/>
        </w:rPr>
      </w:pPr>
      <w:r w:rsidRPr="001E3A60">
        <w:rPr>
          <w:b/>
          <w:bCs/>
        </w:rPr>
        <w:t>U.S. Customs Brokerage</w:t>
      </w:r>
    </w:p>
    <w:p w14:paraId="3FD9124B" w14:textId="77777777" w:rsidR="001E3A60" w:rsidRPr="001E3A60" w:rsidRDefault="001E3A60" w:rsidP="009F5017">
      <w:pPr>
        <w:jc w:val="both"/>
      </w:pPr>
      <w:r w:rsidRPr="001E3A60">
        <w:rPr>
          <w:b/>
          <w:bCs/>
        </w:rPr>
        <w:t>Frontier</w:t>
      </w:r>
      <w:r w:rsidRPr="001E3A60">
        <w:t xml:space="preserve"> provides both Canadian and U.S. customs brokerage services through centralized processing centers designed to manage and support our clients’ international trade efficiently.</w:t>
      </w:r>
    </w:p>
    <w:p w14:paraId="059F8C8F" w14:textId="77777777" w:rsidR="001E3A60" w:rsidRPr="001E3A60" w:rsidRDefault="001E3A60" w:rsidP="009F5017">
      <w:pPr>
        <w:jc w:val="both"/>
      </w:pPr>
      <w:r w:rsidRPr="001E3A60">
        <w:t xml:space="preserve">Our brokerage structure is team-based — each client is assigned an </w:t>
      </w:r>
      <w:r w:rsidRPr="009F5017">
        <w:rPr>
          <w:bCs/>
        </w:rPr>
        <w:t>Account Manager</w:t>
      </w:r>
      <w:r w:rsidRPr="001E3A60">
        <w:t xml:space="preserve"> supported by a team of four to five specialists. For </w:t>
      </w:r>
      <w:r w:rsidRPr="001E3A60">
        <w:rPr>
          <w:b/>
          <w:bCs/>
        </w:rPr>
        <w:t>Trouw Nutrition</w:t>
      </w:r>
      <w:r w:rsidRPr="001E3A60">
        <w:t>, this means you’ll have a dedicated representative backed by experienced professionals in operations, compliance, and client service.</w:t>
      </w:r>
    </w:p>
    <w:p w14:paraId="54DFFE19" w14:textId="77777777" w:rsidR="001E3A60" w:rsidRPr="001E3A60" w:rsidRDefault="001E3A60" w:rsidP="001E3A60">
      <w:pPr>
        <w:rPr>
          <w:b/>
          <w:bCs/>
        </w:rPr>
      </w:pPr>
      <w:r w:rsidRPr="001E3A60">
        <w:rPr>
          <w:b/>
          <w:bCs/>
        </w:rPr>
        <w:t>Team Structure</w:t>
      </w:r>
    </w:p>
    <w:p w14:paraId="3023EF1B" w14:textId="77777777" w:rsidR="001E3A60" w:rsidRPr="001E3A60" w:rsidRDefault="001E3A60" w:rsidP="001E3A60">
      <w:r w:rsidRPr="001E3A60">
        <w:rPr>
          <w:b/>
          <w:bCs/>
        </w:rPr>
        <w:t>Account Manager</w:t>
      </w:r>
    </w:p>
    <w:p w14:paraId="6D98B978" w14:textId="77777777" w:rsidR="001E3A60" w:rsidRPr="001E3A60" w:rsidRDefault="001E3A60" w:rsidP="001E3A60">
      <w:pPr>
        <w:numPr>
          <w:ilvl w:val="0"/>
          <w:numId w:val="1"/>
        </w:numPr>
      </w:pPr>
      <w:r w:rsidRPr="001E3A60">
        <w:t>Serves as your primary point of contact.</w:t>
      </w:r>
    </w:p>
    <w:p w14:paraId="1710288F" w14:textId="77777777" w:rsidR="001E3A60" w:rsidRPr="001E3A60" w:rsidRDefault="001E3A60" w:rsidP="001E3A60">
      <w:pPr>
        <w:numPr>
          <w:ilvl w:val="0"/>
          <w:numId w:val="1"/>
        </w:numPr>
      </w:pPr>
      <w:r w:rsidRPr="001E3A60">
        <w:t>Manages communication and coordination between Trouw and Frontier’s internal teams.</w:t>
      </w:r>
    </w:p>
    <w:p w14:paraId="61F0A215" w14:textId="77777777" w:rsidR="001E3A60" w:rsidRPr="001E3A60" w:rsidRDefault="001E3A60" w:rsidP="001E3A60">
      <w:pPr>
        <w:numPr>
          <w:ilvl w:val="0"/>
          <w:numId w:val="1"/>
        </w:numPr>
      </w:pPr>
      <w:r w:rsidRPr="001E3A60">
        <w:t>Oversees client strategy, satisfaction, and growth initiatives.</w:t>
      </w:r>
    </w:p>
    <w:p w14:paraId="6786D8F1" w14:textId="77777777" w:rsidR="001E3A60" w:rsidRPr="001E3A60" w:rsidRDefault="001E3A60" w:rsidP="009F5017">
      <w:r w:rsidRPr="001E3A60">
        <w:rPr>
          <w:b/>
          <w:bCs/>
        </w:rPr>
        <w:t>Supporting Team</w:t>
      </w:r>
      <w:r w:rsidRPr="001E3A60">
        <w:t xml:space="preserve"> (Compliance, Operations, Logistics, Billing, Analytics)</w:t>
      </w:r>
    </w:p>
    <w:p w14:paraId="3B3D832C" w14:textId="77777777" w:rsidR="001E3A60" w:rsidRPr="001E3A60" w:rsidRDefault="001E3A60" w:rsidP="009F5017">
      <w:pPr>
        <w:numPr>
          <w:ilvl w:val="0"/>
          <w:numId w:val="2"/>
        </w:numPr>
      </w:pPr>
      <w:r w:rsidRPr="001E3A60">
        <w:t>Executes day-to-day customs activities.</w:t>
      </w:r>
    </w:p>
    <w:p w14:paraId="41DDFEDC" w14:textId="77777777" w:rsidR="001E3A60" w:rsidRPr="001E3A60" w:rsidRDefault="001E3A60" w:rsidP="009F5017">
      <w:pPr>
        <w:numPr>
          <w:ilvl w:val="0"/>
          <w:numId w:val="2"/>
        </w:numPr>
      </w:pPr>
      <w:r w:rsidRPr="001E3A60">
        <w:t>Provides technical and regulatory expertise.</w:t>
      </w:r>
    </w:p>
    <w:p w14:paraId="7C870985" w14:textId="77777777" w:rsidR="001E3A60" w:rsidRPr="001E3A60" w:rsidRDefault="001E3A60" w:rsidP="009F5017">
      <w:pPr>
        <w:numPr>
          <w:ilvl w:val="0"/>
          <w:numId w:val="2"/>
        </w:numPr>
      </w:pPr>
      <w:r w:rsidRPr="001E3A60">
        <w:t>Resolves issues promptly, allowing your Account Manager to stay client-focused.</w:t>
      </w:r>
    </w:p>
    <w:p w14:paraId="63853E15" w14:textId="77777777" w:rsidR="001E3A60" w:rsidRPr="001E3A60" w:rsidRDefault="001E3A60" w:rsidP="009F5017">
      <w:r w:rsidRPr="001E3A60">
        <w:rPr>
          <w:b/>
          <w:bCs/>
        </w:rPr>
        <w:t>Client Advantage</w:t>
      </w:r>
      <w:r w:rsidRPr="001E3A60">
        <w:br/>
        <w:t>This team model ensures seamless communication, deep account familiarity, and proactive support. Over time, the relationship between Frontier and Trouw becomes an extension of your own logistics and compliance team.</w:t>
      </w:r>
    </w:p>
    <w:p w14:paraId="09AB94C2" w14:textId="485BB869" w:rsidR="001E3A60" w:rsidRPr="001E3A60" w:rsidRDefault="001E3A60" w:rsidP="001E3A60"/>
    <w:p w14:paraId="167683E3" w14:textId="77777777" w:rsidR="001E3A60" w:rsidRPr="001E3A60" w:rsidRDefault="001E3A60" w:rsidP="001E3A60">
      <w:pPr>
        <w:rPr>
          <w:b/>
          <w:bCs/>
        </w:rPr>
      </w:pPr>
      <w:r w:rsidRPr="001E3A60">
        <w:rPr>
          <w:b/>
          <w:bCs/>
        </w:rPr>
        <w:t>Fast and Reliable Customs Clearance</w:t>
      </w:r>
    </w:p>
    <w:p w14:paraId="5BAE51C9" w14:textId="77777777" w:rsidR="001E3A60" w:rsidRPr="001E3A60" w:rsidRDefault="001E3A60" w:rsidP="009F5017">
      <w:pPr>
        <w:jc w:val="both"/>
      </w:pPr>
      <w:r w:rsidRPr="001E3A60">
        <w:t xml:space="preserve">Frontier’s proactive approach to U.S. customs clearance ensures every shipment is processed efficiently and compliantly. Using </w:t>
      </w:r>
      <w:r w:rsidRPr="001E3A60">
        <w:rPr>
          <w:b/>
          <w:bCs/>
        </w:rPr>
        <w:t>Remote Location Filing (RLF)</w:t>
      </w:r>
      <w:r w:rsidRPr="001E3A60">
        <w:t>, we can transmit and manage customs releases at any U.S. port. When challenges arise, our team is positioned to respond immediately — minimizing clearance delays and maintaining shipment flow.</w:t>
      </w:r>
    </w:p>
    <w:p w14:paraId="2C75A496" w14:textId="77777777" w:rsidR="009F5017" w:rsidRDefault="009F5017" w:rsidP="001E3A60">
      <w:pPr>
        <w:rPr>
          <w:b/>
          <w:bCs/>
        </w:rPr>
      </w:pPr>
    </w:p>
    <w:p w14:paraId="51B0EF61" w14:textId="77777777" w:rsidR="009F5017" w:rsidRDefault="009F5017" w:rsidP="001E3A60">
      <w:pPr>
        <w:rPr>
          <w:b/>
          <w:bCs/>
        </w:rPr>
      </w:pPr>
    </w:p>
    <w:p w14:paraId="7B3B2CF0" w14:textId="3837D9F2" w:rsidR="001E3A60" w:rsidRPr="001E3A60" w:rsidRDefault="001E3A60" w:rsidP="001E3A60">
      <w:pPr>
        <w:rPr>
          <w:b/>
          <w:bCs/>
        </w:rPr>
      </w:pPr>
      <w:r w:rsidRPr="001E3A60">
        <w:rPr>
          <w:b/>
          <w:bCs/>
        </w:rPr>
        <w:lastRenderedPageBreak/>
        <w:t>Seamless Online Portal Access</w:t>
      </w:r>
    </w:p>
    <w:p w14:paraId="2837F604" w14:textId="77777777" w:rsidR="001E3A60" w:rsidRPr="001E3A60" w:rsidRDefault="001E3A60" w:rsidP="001E3A60">
      <w:r w:rsidRPr="001E3A60">
        <w:t xml:space="preserve">Our </w:t>
      </w:r>
      <w:r w:rsidRPr="009F5017">
        <w:rPr>
          <w:bCs/>
        </w:rPr>
        <w:t>Web Portal</w:t>
      </w:r>
      <w:r w:rsidRPr="001E3A60">
        <w:t xml:space="preserve"> gives Trouw complete visibility and control over customs activities. Designed for transparency and ease of use, the portal allows you to:</w:t>
      </w:r>
    </w:p>
    <w:p w14:paraId="05E5B0A1" w14:textId="77777777" w:rsidR="001E3A60" w:rsidRPr="001E3A60" w:rsidRDefault="001E3A60" w:rsidP="001E3A60">
      <w:pPr>
        <w:numPr>
          <w:ilvl w:val="0"/>
          <w:numId w:val="3"/>
        </w:numPr>
      </w:pPr>
      <w:r w:rsidRPr="001E3A60">
        <w:t>View U.S. CBP documents (e.g., 7501, ISF) and upload/download supporting files.</w:t>
      </w:r>
    </w:p>
    <w:p w14:paraId="57B5B44E" w14:textId="77777777" w:rsidR="001E3A60" w:rsidRPr="001E3A60" w:rsidRDefault="001E3A60" w:rsidP="001E3A60">
      <w:pPr>
        <w:numPr>
          <w:ilvl w:val="0"/>
          <w:numId w:val="3"/>
        </w:numPr>
      </w:pPr>
      <w:r w:rsidRPr="001E3A60">
        <w:t xml:space="preserve">Maintain your </w:t>
      </w:r>
      <w:r w:rsidRPr="009F5017">
        <w:rPr>
          <w:bCs/>
        </w:rPr>
        <w:t>Trade Partner</w:t>
      </w:r>
      <w:r w:rsidRPr="001E3A60">
        <w:t xml:space="preserve"> database directly.</w:t>
      </w:r>
    </w:p>
    <w:p w14:paraId="70D2E76E" w14:textId="77777777" w:rsidR="001E3A60" w:rsidRPr="001E3A60" w:rsidRDefault="001E3A60" w:rsidP="001E3A60">
      <w:pPr>
        <w:numPr>
          <w:ilvl w:val="0"/>
          <w:numId w:val="3"/>
        </w:numPr>
      </w:pPr>
      <w:r w:rsidRPr="001E3A60">
        <w:t xml:space="preserve">Manage product data through an </w:t>
      </w:r>
      <w:r w:rsidRPr="009F5017">
        <w:rPr>
          <w:bCs/>
        </w:rPr>
        <w:t>Interactive Parts Database</w:t>
      </w:r>
      <w:r w:rsidRPr="001E3A60">
        <w:t>, including USMCA qualification tracking and PGA-related details.</w:t>
      </w:r>
    </w:p>
    <w:p w14:paraId="660551A8" w14:textId="77777777" w:rsidR="001E3A60" w:rsidRPr="001E3A60" w:rsidRDefault="001E3A60" w:rsidP="001E3A60">
      <w:pPr>
        <w:numPr>
          <w:ilvl w:val="0"/>
          <w:numId w:val="3"/>
        </w:numPr>
      </w:pPr>
      <w:r w:rsidRPr="001E3A60">
        <w:t xml:space="preserve">Access </w:t>
      </w:r>
      <w:r w:rsidRPr="009F5017">
        <w:rPr>
          <w:bCs/>
        </w:rPr>
        <w:t>statements, invoices,</w:t>
      </w:r>
      <w:r w:rsidRPr="001E3A60">
        <w:t xml:space="preserve"> </w:t>
      </w:r>
      <w:r w:rsidRPr="009F5017">
        <w:t xml:space="preserve">and </w:t>
      </w:r>
      <w:r w:rsidRPr="009F5017">
        <w:rPr>
          <w:bCs/>
        </w:rPr>
        <w:t>Periodic Monthly Statements</w:t>
      </w:r>
      <w:r w:rsidRPr="001E3A60">
        <w:t xml:space="preserve"> in multiple formats.</w:t>
      </w:r>
    </w:p>
    <w:p w14:paraId="751A8D0B" w14:textId="77777777" w:rsidR="001E3A60" w:rsidRPr="001E3A60" w:rsidRDefault="001E3A60" w:rsidP="001E3A60">
      <w:pPr>
        <w:numPr>
          <w:ilvl w:val="0"/>
          <w:numId w:val="3"/>
        </w:numPr>
      </w:pPr>
      <w:r w:rsidRPr="001E3A60">
        <w:t xml:space="preserve">Generate </w:t>
      </w:r>
      <w:r w:rsidRPr="009F5017">
        <w:rPr>
          <w:bCs/>
        </w:rPr>
        <w:t>customized reports</w:t>
      </w:r>
      <w:r w:rsidRPr="001E3A60">
        <w:t xml:space="preserve"> of entry data, consolidated transactions, and ISF records in .csv, PDF, or Excel.</w:t>
      </w:r>
    </w:p>
    <w:p w14:paraId="16A1D83C" w14:textId="77777777" w:rsidR="001E3A60" w:rsidRPr="001E3A60" w:rsidRDefault="001E3A60" w:rsidP="001E3A60">
      <w:pPr>
        <w:numPr>
          <w:ilvl w:val="0"/>
          <w:numId w:val="3"/>
        </w:numPr>
      </w:pPr>
      <w:r w:rsidRPr="001E3A60">
        <w:t>Communicate directly with your Frontier team through secure messaging.</w:t>
      </w:r>
    </w:p>
    <w:p w14:paraId="59F12560" w14:textId="2EA8E70C" w:rsidR="001E3A60" w:rsidRPr="001E3A60" w:rsidRDefault="001E3A60" w:rsidP="001E3A60"/>
    <w:p w14:paraId="1333BAD4" w14:textId="77777777" w:rsidR="001E3A60" w:rsidRPr="001E3A60" w:rsidRDefault="001E3A60" w:rsidP="001E3A60">
      <w:pPr>
        <w:rPr>
          <w:b/>
          <w:bCs/>
        </w:rPr>
      </w:pPr>
      <w:r w:rsidRPr="001E3A60">
        <w:rPr>
          <w:b/>
          <w:bCs/>
        </w:rPr>
        <w:t>Compliance Expertise</w:t>
      </w:r>
    </w:p>
    <w:p w14:paraId="42932085" w14:textId="77777777" w:rsidR="001E3A60" w:rsidRPr="001E3A60" w:rsidRDefault="001E3A60" w:rsidP="009F5017">
      <w:pPr>
        <w:jc w:val="both"/>
      </w:pPr>
      <w:r w:rsidRPr="001E3A60">
        <w:t>Frontier’s in-depth knowledge of U.S. Customs and Border Protection (CBP) regulations helps ensure your shipments meet all federal requirements, reducing the risk of delays or penalties. Our compliance services include:</w:t>
      </w:r>
    </w:p>
    <w:p w14:paraId="21536F6D" w14:textId="77777777" w:rsidR="001E3A60" w:rsidRPr="001E3A60" w:rsidRDefault="001E3A60" w:rsidP="009F5017">
      <w:pPr>
        <w:numPr>
          <w:ilvl w:val="0"/>
          <w:numId w:val="4"/>
        </w:numPr>
        <w:jc w:val="both"/>
      </w:pPr>
      <w:r w:rsidRPr="001E3A60">
        <w:rPr>
          <w:b/>
          <w:bCs/>
        </w:rPr>
        <w:t>Post Summary Corrections (PSC)</w:t>
      </w:r>
      <w:r w:rsidRPr="001E3A60">
        <w:t xml:space="preserve"> and </w:t>
      </w:r>
      <w:r w:rsidRPr="001E3A60">
        <w:rPr>
          <w:b/>
          <w:bCs/>
        </w:rPr>
        <w:t>Protests</w:t>
      </w:r>
    </w:p>
    <w:p w14:paraId="18E66BA9" w14:textId="77777777" w:rsidR="001E3A60" w:rsidRPr="001E3A60" w:rsidRDefault="001E3A60" w:rsidP="009F5017">
      <w:pPr>
        <w:numPr>
          <w:ilvl w:val="0"/>
          <w:numId w:val="4"/>
        </w:numPr>
        <w:jc w:val="both"/>
      </w:pPr>
      <w:r w:rsidRPr="001E3A60">
        <w:rPr>
          <w:b/>
          <w:bCs/>
        </w:rPr>
        <w:t>Duty Drawback</w:t>
      </w:r>
      <w:r w:rsidRPr="001E3A60">
        <w:t xml:space="preserve"> assistance</w:t>
      </w:r>
    </w:p>
    <w:p w14:paraId="5ABCFBAC" w14:textId="77777777" w:rsidR="001E3A60" w:rsidRPr="001E3A60" w:rsidRDefault="001E3A60" w:rsidP="009F5017">
      <w:pPr>
        <w:numPr>
          <w:ilvl w:val="0"/>
          <w:numId w:val="4"/>
        </w:numPr>
        <w:jc w:val="both"/>
      </w:pPr>
      <w:r w:rsidRPr="001E3A60">
        <w:t>Ongoing monitoring of CBP regulatory updates and enforcement trends</w:t>
      </w:r>
    </w:p>
    <w:p w14:paraId="1F0FE80D" w14:textId="71FDBF83" w:rsidR="001E3A60" w:rsidRPr="001E3A60" w:rsidRDefault="001E3A60" w:rsidP="001E3A60"/>
    <w:p w14:paraId="40460A26" w14:textId="77777777" w:rsidR="001E3A60" w:rsidRPr="001E3A60" w:rsidRDefault="001E3A60" w:rsidP="001E3A60">
      <w:pPr>
        <w:rPr>
          <w:b/>
          <w:bCs/>
        </w:rPr>
      </w:pPr>
      <w:r w:rsidRPr="001E3A60">
        <w:rPr>
          <w:b/>
          <w:bCs/>
        </w:rPr>
        <w:t>Entry Volume</w:t>
      </w:r>
    </w:p>
    <w:p w14:paraId="5A001BF6" w14:textId="77777777" w:rsidR="001E3A60" w:rsidRPr="001E3A60" w:rsidRDefault="001E3A60" w:rsidP="009F5017">
      <w:pPr>
        <w:jc w:val="both"/>
      </w:pPr>
      <w:r w:rsidRPr="001E3A60">
        <w:t xml:space="preserve">Pricing is based on the import activity provided between </w:t>
      </w:r>
      <w:r w:rsidRPr="001E3A60">
        <w:rPr>
          <w:b/>
          <w:bCs/>
        </w:rPr>
        <w:t>January 2024 and September 2025</w:t>
      </w:r>
      <w:r w:rsidRPr="001E3A60">
        <w:t xml:space="preserve">, representing approximately </w:t>
      </w:r>
      <w:r w:rsidRPr="001E3A60">
        <w:rPr>
          <w:b/>
          <w:bCs/>
        </w:rPr>
        <w:t>145 total imports</w:t>
      </w:r>
      <w:r w:rsidRPr="001E3A60">
        <w:t xml:space="preserve"> — 140 U.S. imports and 5 from Canada. This activity level aligns well with our brokerage team structure and service model.</w:t>
      </w:r>
    </w:p>
    <w:p w14:paraId="66B7EB59" w14:textId="77777777" w:rsidR="001E3A60" w:rsidRDefault="001E3A60">
      <w:pPr>
        <w:rPr>
          <w:b/>
          <w:bCs/>
        </w:rPr>
      </w:pPr>
      <w:r>
        <w:rPr>
          <w:b/>
          <w:bCs/>
        </w:rPr>
        <w:br w:type="page"/>
      </w:r>
    </w:p>
    <w:p w14:paraId="764C8ED6" w14:textId="77777777" w:rsidR="001E3A60" w:rsidRPr="001E3A60" w:rsidRDefault="001E3A60" w:rsidP="001E3A60">
      <w:pPr>
        <w:rPr>
          <w:b/>
          <w:bCs/>
        </w:rPr>
      </w:pPr>
      <w:r w:rsidRPr="001E3A60">
        <w:rPr>
          <w:b/>
          <w:bCs/>
        </w:rPr>
        <w:lastRenderedPageBreak/>
        <w:t>Freight Forwarding Services</w:t>
      </w:r>
    </w:p>
    <w:p w14:paraId="72109DD4" w14:textId="77777777" w:rsidR="001E3A60" w:rsidRPr="001E3A60" w:rsidRDefault="001E3A60" w:rsidP="001E3A60"/>
    <w:p w14:paraId="0283B20D" w14:textId="77777777" w:rsidR="001E3A60" w:rsidRPr="001E3A60" w:rsidRDefault="001E3A60" w:rsidP="009F5017">
      <w:pPr>
        <w:jc w:val="both"/>
      </w:pPr>
      <w:r w:rsidRPr="001E3A60">
        <w:t>Frontier’s Freight Forwarding division operates in the same team-based structure as our customs brokerage group, ensuring consistency and accountability across your supply chain. Each client is assigned both an Account Manager and a dedicated team member responsible for day-to-day coordination and shipment oversight.</w:t>
      </w:r>
    </w:p>
    <w:p w14:paraId="11523CB8" w14:textId="77777777" w:rsidR="001E3A60" w:rsidRPr="001E3A60" w:rsidRDefault="001E3A60" w:rsidP="001E3A60"/>
    <w:p w14:paraId="1AF027D4" w14:textId="77777777" w:rsidR="001E3A60" w:rsidRPr="001E3A60" w:rsidRDefault="001E3A60" w:rsidP="009F5017">
      <w:pPr>
        <w:jc w:val="both"/>
      </w:pPr>
      <w:r w:rsidRPr="001E3A60">
        <w:t>Through Frontier’s extensive network of global agents and logistics partners, we manage freight across all major trade lanes. As market conditions evolve, our team continuously reviews and negotiates rates to provide sustainable, cost-effective solutions for our clients.</w:t>
      </w:r>
    </w:p>
    <w:p w14:paraId="0A34B75A" w14:textId="77777777" w:rsidR="001E3A60" w:rsidRPr="001E3A60" w:rsidRDefault="001E3A60" w:rsidP="001E3A60"/>
    <w:p w14:paraId="236AA82D" w14:textId="77777777" w:rsidR="001E3A60" w:rsidRPr="001E3A60" w:rsidRDefault="001E3A60" w:rsidP="009F5017">
      <w:pPr>
        <w:jc w:val="both"/>
      </w:pPr>
      <w:r w:rsidRPr="001E3A60">
        <w:t>Our online portal provides full shipment visibility with real-time web tracking. Tracking data can also be easily exported to Excel for reporting and internal analysis.</w:t>
      </w:r>
    </w:p>
    <w:p w14:paraId="4DC28DD4" w14:textId="77777777" w:rsidR="001E3A60" w:rsidRPr="001E3A60" w:rsidRDefault="001E3A60" w:rsidP="001E3A60"/>
    <w:p w14:paraId="513D8322" w14:textId="7E546B58" w:rsidR="001E3A60" w:rsidRPr="001E3A60" w:rsidRDefault="001E3A60" w:rsidP="009F5017">
      <w:pPr>
        <w:jc w:val="both"/>
      </w:pPr>
      <w:r w:rsidRPr="001E3A60">
        <w:t>To ensure full compliance with U.S. Customs and Border Protection (CBP) requirements, Frontier manages and submits Importer Security Filings (ISF) for all U.S.-bound ocean shipments.</w:t>
      </w:r>
    </w:p>
    <w:p w14:paraId="3BF68057" w14:textId="77777777" w:rsidR="001E3A60" w:rsidRDefault="001E3A60" w:rsidP="001E3A60">
      <w:pPr>
        <w:rPr>
          <w:b/>
          <w:bCs/>
        </w:rPr>
      </w:pPr>
    </w:p>
    <w:p w14:paraId="3FDC963A" w14:textId="13123135" w:rsidR="001E3A60" w:rsidRPr="001E3A60" w:rsidRDefault="001E3A60" w:rsidP="001E3A60">
      <w:pPr>
        <w:rPr>
          <w:b/>
          <w:bCs/>
        </w:rPr>
      </w:pPr>
      <w:r w:rsidRPr="001E3A60">
        <w:rPr>
          <w:b/>
          <w:bCs/>
        </w:rPr>
        <w:t>Implementation Plan</w:t>
      </w:r>
    </w:p>
    <w:p w14:paraId="0C7C17F9" w14:textId="77777777" w:rsidR="001E3A60" w:rsidRPr="001E3A60" w:rsidRDefault="001E3A60" w:rsidP="009F5017">
      <w:pPr>
        <w:jc w:val="both"/>
      </w:pPr>
      <w:r w:rsidRPr="001E3A60">
        <w:t>Frontier will work with Trouw Nutrition to establish a smooth onboarding process, including:</w:t>
      </w:r>
    </w:p>
    <w:p w14:paraId="0FB06A53" w14:textId="77777777" w:rsidR="001E3A60" w:rsidRPr="001E3A60" w:rsidRDefault="001E3A60" w:rsidP="009F5017">
      <w:pPr>
        <w:numPr>
          <w:ilvl w:val="0"/>
          <w:numId w:val="5"/>
        </w:numPr>
        <w:jc w:val="both"/>
      </w:pPr>
      <w:r w:rsidRPr="001E3A60">
        <w:t xml:space="preserve">Reviewing your </w:t>
      </w:r>
      <w:r w:rsidRPr="00F32531">
        <w:t xml:space="preserve">existing </w:t>
      </w:r>
      <w:r w:rsidRPr="00F32531">
        <w:rPr>
          <w:b/>
          <w:bCs/>
        </w:rPr>
        <w:t>parts database</w:t>
      </w:r>
      <w:r w:rsidRPr="001E3A60">
        <w:t xml:space="preserve"> and validating </w:t>
      </w:r>
      <w:r w:rsidRPr="001E3A60">
        <w:rPr>
          <w:b/>
          <w:bCs/>
        </w:rPr>
        <w:t>tariff classifications</w:t>
      </w:r>
      <w:r w:rsidRPr="001E3A60">
        <w:t xml:space="preserve"> and </w:t>
      </w:r>
      <w:r w:rsidRPr="001E3A60">
        <w:rPr>
          <w:b/>
          <w:bCs/>
        </w:rPr>
        <w:t>PGA requirements</w:t>
      </w:r>
      <w:r w:rsidRPr="001E3A60">
        <w:t>.</w:t>
      </w:r>
    </w:p>
    <w:p w14:paraId="7DEBB4D6" w14:textId="77777777" w:rsidR="001E3A60" w:rsidRPr="001E3A60" w:rsidRDefault="001E3A60" w:rsidP="009F5017">
      <w:pPr>
        <w:numPr>
          <w:ilvl w:val="0"/>
          <w:numId w:val="5"/>
        </w:numPr>
        <w:jc w:val="both"/>
      </w:pPr>
      <w:r w:rsidRPr="001E3A60">
        <w:t>Introducing your dedicated Frontier team.</w:t>
      </w:r>
    </w:p>
    <w:p w14:paraId="568568E8" w14:textId="77777777" w:rsidR="001E3A60" w:rsidRPr="001E3A60" w:rsidRDefault="001E3A60" w:rsidP="009F5017">
      <w:pPr>
        <w:numPr>
          <w:ilvl w:val="0"/>
          <w:numId w:val="5"/>
        </w:numPr>
        <w:jc w:val="both"/>
      </w:pPr>
      <w:r w:rsidRPr="001E3A60">
        <w:t>Establishing communication protocols and data exchange formats.</w:t>
      </w:r>
    </w:p>
    <w:p w14:paraId="57166D2A" w14:textId="77777777" w:rsidR="001E3A60" w:rsidRPr="001E3A60" w:rsidRDefault="001E3A60" w:rsidP="009F5017">
      <w:pPr>
        <w:numPr>
          <w:ilvl w:val="0"/>
          <w:numId w:val="5"/>
        </w:numPr>
        <w:jc w:val="both"/>
      </w:pPr>
      <w:r w:rsidRPr="001E3A60">
        <w:t>Testing customs entry and document workflows prior to go-live.</w:t>
      </w:r>
    </w:p>
    <w:p w14:paraId="1266B8C8" w14:textId="0FB01AB8" w:rsidR="001E3A60" w:rsidRPr="001E3A60" w:rsidRDefault="001E3A60" w:rsidP="001E3A60"/>
    <w:p w14:paraId="5CB465BE" w14:textId="77777777" w:rsidR="001E3A60" w:rsidRDefault="001E3A60">
      <w:pPr>
        <w:rPr>
          <w:b/>
          <w:bCs/>
        </w:rPr>
      </w:pPr>
      <w:r>
        <w:rPr>
          <w:b/>
          <w:bCs/>
        </w:rPr>
        <w:br w:type="page"/>
      </w:r>
    </w:p>
    <w:p w14:paraId="09CB7FF1" w14:textId="31F9F18C" w:rsidR="001E3A60" w:rsidRPr="001E3A60" w:rsidRDefault="001E3A60" w:rsidP="001E3A60">
      <w:pPr>
        <w:rPr>
          <w:b/>
          <w:bCs/>
        </w:rPr>
      </w:pPr>
      <w:r w:rsidRPr="001E3A60">
        <w:rPr>
          <w:b/>
          <w:bCs/>
        </w:rPr>
        <w:lastRenderedPageBreak/>
        <w:t>Account Set-Up Requirements</w:t>
      </w:r>
    </w:p>
    <w:p w14:paraId="5EF7E544" w14:textId="77777777" w:rsidR="001E3A60" w:rsidRPr="001E3A60" w:rsidRDefault="001E3A60" w:rsidP="009F5017">
      <w:pPr>
        <w:jc w:val="both"/>
      </w:pPr>
      <w:r w:rsidRPr="001E3A60">
        <w:t>To begin providing U.S. customs brokerage services, the following documents must be completed and on file with Frontier:</w:t>
      </w:r>
    </w:p>
    <w:p w14:paraId="67233BB1" w14:textId="77777777" w:rsidR="001E3A60" w:rsidRPr="001E3A60" w:rsidRDefault="001E3A60" w:rsidP="009F5017">
      <w:pPr>
        <w:numPr>
          <w:ilvl w:val="0"/>
          <w:numId w:val="6"/>
        </w:numPr>
        <w:jc w:val="both"/>
      </w:pPr>
      <w:r w:rsidRPr="001E3A60">
        <w:rPr>
          <w:b/>
          <w:bCs/>
        </w:rPr>
        <w:t>U.S. Customs Power of Attorney (POA)</w:t>
      </w:r>
    </w:p>
    <w:p w14:paraId="4DB5D4E9" w14:textId="77777777" w:rsidR="001E3A60" w:rsidRPr="001E3A60" w:rsidRDefault="001E3A60" w:rsidP="009F5017">
      <w:pPr>
        <w:numPr>
          <w:ilvl w:val="1"/>
          <w:numId w:val="6"/>
        </w:numPr>
        <w:jc w:val="both"/>
      </w:pPr>
      <w:r w:rsidRPr="001E3A60">
        <w:t>Authorizes Frontier to act as your customs broker with CBP.</w:t>
      </w:r>
    </w:p>
    <w:p w14:paraId="53B5BFCA" w14:textId="77777777" w:rsidR="001E3A60" w:rsidRPr="001E3A60" w:rsidRDefault="001E3A60" w:rsidP="009F5017">
      <w:pPr>
        <w:numPr>
          <w:ilvl w:val="0"/>
          <w:numId w:val="6"/>
        </w:numPr>
        <w:jc w:val="both"/>
      </w:pPr>
      <w:r w:rsidRPr="001E3A60">
        <w:rPr>
          <w:b/>
          <w:bCs/>
        </w:rPr>
        <w:t>Customs Bond</w:t>
      </w:r>
    </w:p>
    <w:p w14:paraId="7E8B9DB8" w14:textId="77777777" w:rsidR="001E3A60" w:rsidRPr="001E3A60" w:rsidRDefault="001E3A60" w:rsidP="009F5017">
      <w:pPr>
        <w:numPr>
          <w:ilvl w:val="1"/>
          <w:numId w:val="6"/>
        </w:numPr>
        <w:jc w:val="both"/>
      </w:pPr>
      <w:r w:rsidRPr="001E3A60">
        <w:t xml:space="preserve">A </w:t>
      </w:r>
      <w:r w:rsidRPr="00F32531">
        <w:rPr>
          <w:bCs/>
        </w:rPr>
        <w:t>continuous bond</w:t>
      </w:r>
      <w:r w:rsidRPr="001E3A60">
        <w:t xml:space="preserve"> (or </w:t>
      </w:r>
      <w:r w:rsidRPr="00F32531">
        <w:rPr>
          <w:bCs/>
        </w:rPr>
        <w:t>single-entry bond</w:t>
      </w:r>
      <w:r w:rsidRPr="001E3A60">
        <w:t>, depending on volume) is required by CBP. Frontier can assist in obtaining one if needed.</w:t>
      </w:r>
    </w:p>
    <w:p w14:paraId="4D2E86EA" w14:textId="77777777" w:rsidR="001E3A60" w:rsidRPr="001E3A60" w:rsidRDefault="001E3A60" w:rsidP="009F5017">
      <w:pPr>
        <w:numPr>
          <w:ilvl w:val="0"/>
          <w:numId w:val="6"/>
        </w:numPr>
        <w:jc w:val="both"/>
      </w:pPr>
      <w:r w:rsidRPr="001E3A60">
        <w:rPr>
          <w:b/>
          <w:bCs/>
        </w:rPr>
        <w:t>Non-Resident Importer Certification</w:t>
      </w:r>
      <w:r w:rsidRPr="001E3A60">
        <w:t xml:space="preserve"> (if applicable)</w:t>
      </w:r>
    </w:p>
    <w:p w14:paraId="0CFAAE94" w14:textId="77777777" w:rsidR="001E3A60" w:rsidRPr="001E3A60" w:rsidRDefault="001E3A60" w:rsidP="009F5017">
      <w:pPr>
        <w:numPr>
          <w:ilvl w:val="1"/>
          <w:numId w:val="6"/>
        </w:numPr>
        <w:jc w:val="both"/>
      </w:pPr>
      <w:r w:rsidRPr="001E3A60">
        <w:t>Required if Trouw imports into the U.S. as a non-resident importer.</w:t>
      </w:r>
    </w:p>
    <w:p w14:paraId="08082901" w14:textId="77777777" w:rsidR="001E3A60" w:rsidRPr="001E3A60" w:rsidRDefault="001E3A60" w:rsidP="009F5017">
      <w:pPr>
        <w:numPr>
          <w:ilvl w:val="0"/>
          <w:numId w:val="6"/>
        </w:numPr>
        <w:jc w:val="both"/>
      </w:pPr>
      <w:r w:rsidRPr="001E3A60">
        <w:rPr>
          <w:b/>
          <w:bCs/>
        </w:rPr>
        <w:t>Credit Application</w:t>
      </w:r>
    </w:p>
    <w:p w14:paraId="3C19B88C" w14:textId="77777777" w:rsidR="001E3A60" w:rsidRPr="001E3A60" w:rsidRDefault="001E3A60" w:rsidP="009F5017">
      <w:pPr>
        <w:numPr>
          <w:ilvl w:val="1"/>
          <w:numId w:val="6"/>
        </w:numPr>
        <w:jc w:val="both"/>
      </w:pPr>
      <w:r w:rsidRPr="001E3A60">
        <w:t>Establishes billing and payment terms for brokerage fees and services.</w:t>
      </w:r>
    </w:p>
    <w:p w14:paraId="41C99AA4" w14:textId="77777777" w:rsidR="001E3A60" w:rsidRPr="001E3A60" w:rsidRDefault="001E3A60" w:rsidP="009F5017">
      <w:pPr>
        <w:jc w:val="both"/>
      </w:pPr>
      <w:r w:rsidRPr="001E3A60">
        <w:t>Once the above are completed and approved, Frontier will activate your account and begin processing entries.</w:t>
      </w:r>
    </w:p>
    <w:p w14:paraId="6E3E5FDD" w14:textId="06A29668" w:rsidR="001E3A60" w:rsidRPr="001E3A60" w:rsidRDefault="001E3A60" w:rsidP="001E3A60"/>
    <w:p w14:paraId="69F09CC4" w14:textId="77777777" w:rsidR="001E3A60" w:rsidRPr="001E3A60" w:rsidRDefault="001E3A60" w:rsidP="009F5017">
      <w:pPr>
        <w:jc w:val="both"/>
        <w:rPr>
          <w:b/>
          <w:bCs/>
        </w:rPr>
      </w:pPr>
      <w:r w:rsidRPr="001E3A60">
        <w:rPr>
          <w:b/>
          <w:bCs/>
        </w:rPr>
        <w:t>Duty Payment Setup</w:t>
      </w:r>
    </w:p>
    <w:p w14:paraId="4EBAF23B" w14:textId="77777777" w:rsidR="001E3A60" w:rsidRPr="001E3A60" w:rsidRDefault="001E3A60" w:rsidP="009F5017">
      <w:pPr>
        <w:jc w:val="both"/>
      </w:pPr>
      <w:r w:rsidRPr="001E3A60">
        <w:t>U.S. Customs requires duty payments to be made directly to CBP. To enable this:</w:t>
      </w:r>
    </w:p>
    <w:p w14:paraId="74EB91E7" w14:textId="77777777" w:rsidR="001E3A60" w:rsidRPr="001E3A60" w:rsidRDefault="001E3A60" w:rsidP="009F5017">
      <w:pPr>
        <w:numPr>
          <w:ilvl w:val="0"/>
          <w:numId w:val="7"/>
        </w:numPr>
        <w:jc w:val="both"/>
      </w:pPr>
      <w:r w:rsidRPr="001E3A60">
        <w:rPr>
          <w:b/>
          <w:bCs/>
        </w:rPr>
        <w:t>ACH Payment Authorization</w:t>
      </w:r>
      <w:r w:rsidRPr="001E3A60">
        <w:t xml:space="preserve"> — allows duties to be paid electronically to CBP.</w:t>
      </w:r>
    </w:p>
    <w:p w14:paraId="0C494E45" w14:textId="77777777" w:rsidR="001E3A60" w:rsidRPr="001E3A60" w:rsidRDefault="001E3A60" w:rsidP="009F5017">
      <w:pPr>
        <w:numPr>
          <w:ilvl w:val="0"/>
          <w:numId w:val="7"/>
        </w:numPr>
        <w:jc w:val="both"/>
      </w:pPr>
      <w:r w:rsidRPr="001E3A60">
        <w:rPr>
          <w:b/>
          <w:bCs/>
        </w:rPr>
        <w:t>CBP Payer Unit Number</w:t>
      </w:r>
      <w:r w:rsidRPr="001E3A60">
        <w:t xml:space="preserve"> — identifies your duty payment account for accurate application to your entries.</w:t>
      </w:r>
    </w:p>
    <w:p w14:paraId="734C7093" w14:textId="77777777" w:rsidR="001E3A60" w:rsidRPr="001E3A60" w:rsidRDefault="001E3A60" w:rsidP="009F5017">
      <w:pPr>
        <w:jc w:val="both"/>
      </w:pPr>
      <w:r w:rsidRPr="001E3A60">
        <w:t>Frontier coordinates all aspects of customs entry processing while ensuring payments are made directly to CBP for compliance and timely release.</w:t>
      </w:r>
    </w:p>
    <w:p w14:paraId="64D6498E" w14:textId="77777777" w:rsidR="00471918" w:rsidRDefault="00471918" w:rsidP="009F5017">
      <w:pPr>
        <w:jc w:val="both"/>
      </w:pPr>
    </w:p>
    <w:sectPr w:rsidR="004719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320C"/>
    <w:multiLevelType w:val="multilevel"/>
    <w:tmpl w:val="8836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C62EE"/>
    <w:multiLevelType w:val="multilevel"/>
    <w:tmpl w:val="03AE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80224"/>
    <w:multiLevelType w:val="multilevel"/>
    <w:tmpl w:val="B2FA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E0663"/>
    <w:multiLevelType w:val="multilevel"/>
    <w:tmpl w:val="5946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4951F4"/>
    <w:multiLevelType w:val="multilevel"/>
    <w:tmpl w:val="9212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6E1386"/>
    <w:multiLevelType w:val="multilevel"/>
    <w:tmpl w:val="3C9E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7D0548"/>
    <w:multiLevelType w:val="multilevel"/>
    <w:tmpl w:val="88103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837B2C"/>
    <w:multiLevelType w:val="multilevel"/>
    <w:tmpl w:val="14E85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0"/>
  </w:num>
  <w:num w:numId="4">
    <w:abstractNumId w:val="1"/>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60"/>
    <w:rsid w:val="001E3A60"/>
    <w:rsid w:val="002C223B"/>
    <w:rsid w:val="00471918"/>
    <w:rsid w:val="0088153C"/>
    <w:rsid w:val="009F5017"/>
    <w:rsid w:val="00B1683A"/>
    <w:rsid w:val="00ED32D4"/>
    <w:rsid w:val="00F14BD8"/>
    <w:rsid w:val="00F32531"/>
    <w:rsid w:val="00F608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B5EEC"/>
  <w15:chartTrackingRefBased/>
  <w15:docId w15:val="{57673A55-8460-4717-BC36-BBC6E1C4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A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3A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3A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3A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3A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3A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A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A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A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A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A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A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A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A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A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A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A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A60"/>
    <w:rPr>
      <w:rFonts w:eastAsiaTheme="majorEastAsia" w:cstheme="majorBidi"/>
      <w:color w:val="272727" w:themeColor="text1" w:themeTint="D8"/>
    </w:rPr>
  </w:style>
  <w:style w:type="paragraph" w:styleId="Title">
    <w:name w:val="Title"/>
    <w:basedOn w:val="Normal"/>
    <w:next w:val="Normal"/>
    <w:link w:val="TitleChar"/>
    <w:uiPriority w:val="10"/>
    <w:qFormat/>
    <w:rsid w:val="001E3A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A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A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A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A60"/>
    <w:pPr>
      <w:spacing w:before="160"/>
      <w:jc w:val="center"/>
    </w:pPr>
    <w:rPr>
      <w:i/>
      <w:iCs/>
      <w:color w:val="404040" w:themeColor="text1" w:themeTint="BF"/>
    </w:rPr>
  </w:style>
  <w:style w:type="character" w:customStyle="1" w:styleId="QuoteChar">
    <w:name w:val="Quote Char"/>
    <w:basedOn w:val="DefaultParagraphFont"/>
    <w:link w:val="Quote"/>
    <w:uiPriority w:val="29"/>
    <w:rsid w:val="001E3A60"/>
    <w:rPr>
      <w:i/>
      <w:iCs/>
      <w:color w:val="404040" w:themeColor="text1" w:themeTint="BF"/>
    </w:rPr>
  </w:style>
  <w:style w:type="paragraph" w:styleId="ListParagraph">
    <w:name w:val="List Paragraph"/>
    <w:basedOn w:val="Normal"/>
    <w:uiPriority w:val="34"/>
    <w:qFormat/>
    <w:rsid w:val="001E3A60"/>
    <w:pPr>
      <w:ind w:left="720"/>
      <w:contextualSpacing/>
    </w:pPr>
  </w:style>
  <w:style w:type="character" w:styleId="IntenseEmphasis">
    <w:name w:val="Intense Emphasis"/>
    <w:basedOn w:val="DefaultParagraphFont"/>
    <w:uiPriority w:val="21"/>
    <w:qFormat/>
    <w:rsid w:val="001E3A60"/>
    <w:rPr>
      <w:i/>
      <w:iCs/>
      <w:color w:val="0F4761" w:themeColor="accent1" w:themeShade="BF"/>
    </w:rPr>
  </w:style>
  <w:style w:type="paragraph" w:styleId="IntenseQuote">
    <w:name w:val="Intense Quote"/>
    <w:basedOn w:val="Normal"/>
    <w:next w:val="Normal"/>
    <w:link w:val="IntenseQuoteChar"/>
    <w:uiPriority w:val="30"/>
    <w:qFormat/>
    <w:rsid w:val="001E3A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3A60"/>
    <w:rPr>
      <w:i/>
      <w:iCs/>
      <w:color w:val="0F4761" w:themeColor="accent1" w:themeShade="BF"/>
    </w:rPr>
  </w:style>
  <w:style w:type="character" w:styleId="IntenseReference">
    <w:name w:val="Intense Reference"/>
    <w:basedOn w:val="DefaultParagraphFont"/>
    <w:uiPriority w:val="32"/>
    <w:qFormat/>
    <w:rsid w:val="001E3A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Butterfield</dc:creator>
  <cp:keywords/>
  <dc:description/>
  <cp:lastModifiedBy>Disha Sutaria</cp:lastModifiedBy>
  <cp:revision>5</cp:revision>
  <dcterms:created xsi:type="dcterms:W3CDTF">2025-10-16T20:21:00Z</dcterms:created>
  <dcterms:modified xsi:type="dcterms:W3CDTF">2025-10-16T20:30:00Z</dcterms:modified>
</cp:coreProperties>
</file>